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附件7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第十二届湘西自治州中小学科技创新教育活动现场终评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趣味竞赛项目——气球滞空挑战赛规则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一、比赛目标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各参赛队在规定时间内，利用有限材料制作一个“气球环”，并运用技巧使其在气流作用下长时间滞空。竞赛综合考察团队的协作效率、工程创意和操作稳定性，最终以总积分决出名次。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二、参赛组别与队伍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比赛组别：设小学组、初中组、高中组三个组别。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队伍组成：每个参赛队由 3名在校学生组成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三、比赛材料（每队一份）：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未充气气球100个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手动打气筒1个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双面胶1卷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电动吹风机（峰值风量3.6立方米/分钟）1台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备用电池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、比赛流程与规则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比赛分为两个阶段，总成绩为两阶段得分之和。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第一阶段：气球环制作赛 (限时15分钟)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1.目标：制作一个符合标准的“气球环”。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2.合格标准（制作完成后由裁判统一检查）：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封闭环形：必须为可清晰辨别的环形结构。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最小尺寸：小学组：环内径 ≥ 40厘米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初中组：环内径 ≥ 50厘米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高中组：环内径 ≥ 60厘米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结构稳固：能自行稳定立于地面。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3.积分规则：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仅合格气球环可获得制作分并进入第二阶段。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合格气球环上每一个完整且未漏气的气球，积 3分。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第二阶段：气球滞空挑战赛 (挑战时间2分钟)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1.目标：操纵吹风机，使气球环在空中持续悬浮。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2.操作区域：每队在一个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mx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m的指定区域内进行挑战。一旦气球环的任何部分触地，或整体飞出边界，则视为本次挑战失败，计时停止。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3.挑战机会：每队拥有2次正式挑战机会，取两次中的最高分计入成绩。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挑战规则：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挑战开始后，队员方可启动吹风机。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气球环必须完全脱离任何人员的手和身体，仅靠气流维持。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队员身体任何部分不得超出操作区域边界。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积分规则：阶梯时间分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滞空达到30秒，获 10分。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滞空达到1分钟，再获 20分（累计30分）。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滞空达到1分30秒，再获 30分（累计60分）。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滞空达到2分钟，再获 40分（累计100分）。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6</w:t>
      </w:r>
      <w:r>
        <w:rPr>
          <w:rFonts w:hint="eastAsia" w:ascii="仿宋" w:hAnsi="仿宋" w:eastAsia="仿宋" w:cs="仿宋"/>
          <w:sz w:val="32"/>
          <w:szCs w:val="32"/>
        </w:rPr>
        <w:t>.特技加分项 - “平稳穿越”：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在气球环稳定滞空期间（达到30秒后），队伍可派一名队员尝试从环中穿过。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加分条件：穿越者身体未触碰气球环，且气球环在穿越过程中未失稳坠落。。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加分值：每成功穿越一次，加15分。单次挑战中，最多可尝试2次。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、安全与犯规规定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1.安全第一：严禁将吹风机对准他人面部或电器设备。制作气球时注意安全，防止气球破裂弹伤。务必紧握吹风机，防止脱手。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2.犯规行为：（发生即终止当次挑战，成绩计0分）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使用非组委会提供的材料。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挑战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过程中</w:t>
      </w:r>
      <w:r>
        <w:rPr>
          <w:rFonts w:hint="eastAsia" w:ascii="仿宋" w:hAnsi="仿宋" w:eastAsia="仿宋" w:cs="仿宋"/>
          <w:sz w:val="32"/>
          <w:szCs w:val="32"/>
        </w:rPr>
        <w:t>，队员身体任何部分主动触碰气球环（特技穿越除外）。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干扰其他队伍比赛。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、名次评定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总积分=第一阶段积分(气球数量分)+第二阶段积分 (阶梯时间分+特技加分)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按总积分从高到低排序。若总积分相同，则第二阶段积分高者排名靠前；若仍相同，则其另一轮挑战成绩高者排名靠前。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firstLine="0" w:firstLineChars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9F7DD4A"/>
    <w:rsid w:val="7AFF56DB"/>
    <w:rsid w:val="7FEFC17D"/>
    <w:rsid w:val="F5CFD953"/>
    <w:rsid w:val="F9AD7102"/>
    <w:rsid w:val="FE23F8D1"/>
    <w:rsid w:val="FEF9631A"/>
    <w:rsid w:val="FFFE0C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522</Words>
  <Characters>531</Characters>
  <Paragraphs>12</Paragraphs>
  <TotalTime>1</TotalTime>
  <ScaleCrop>false</ScaleCrop>
  <LinksUpToDate>false</LinksUpToDate>
  <CharactersWithSpaces>531</CharactersWithSpaces>
  <Application>WPS Office_11.8.2.10422_F1E327BC-269C-435d-A152-05C5408002CA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2024-11-15T17:49:00Z</dcterms:created>
  <dc:creator>FOA-AL00</dc:creator>
  <cp:lastModifiedBy>greatwall</cp:lastModifiedBy>
  <dcterms:modified xsi:type="dcterms:W3CDTF">2025-11-17T09:44:46Z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32493695009142c387cc441e33a5d27b_23</vt:lpwstr>
  </property>
  <property fmtid="{D5CDD505-2E9C-101B-9397-08002B2CF9AE}" pid="3" name="KSOProductBuildVer">
    <vt:lpwstr>2052-11.8.2.10422</vt:lpwstr>
  </property>
</Properties>
</file>