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目  录</w:t>
      </w:r>
    </w:p>
    <w:p>
      <w:pPr>
        <w:widowControl/>
        <w:shd w:val="clear" w:color="auto" w:fill="FFFFFF"/>
        <w:spacing w:line="580" w:lineRule="exact"/>
        <w:jc w:val="center"/>
        <w:rPr>
          <w:rFonts w:cs="宋体" w:asciiTheme="minorEastAsia" w:hAnsiTheme="minorEastAsia"/>
          <w:color w:val="000000"/>
          <w:kern w:val="0"/>
          <w:sz w:val="32"/>
          <w:szCs w:val="32"/>
        </w:rPr>
      </w:pPr>
    </w:p>
    <w:p>
      <w:pPr>
        <w:widowControl/>
        <w:shd w:val="clear" w:color="auto" w:fill="FFFFFF"/>
        <w:spacing w:line="580" w:lineRule="exact"/>
        <w:jc w:val="left"/>
        <w:rPr>
          <w:rFonts w:hint="default" w:cs="宋体" w:asciiTheme="minorEastAsia" w:hAnsiTheme="minorEastAsia" w:eastAsiaTheme="minorEastAsia"/>
          <w:b/>
          <w:bCs/>
          <w:color w:val="000000"/>
          <w:kern w:val="0"/>
          <w:sz w:val="32"/>
          <w:szCs w:val="32"/>
          <w:lang w:val="en-US" w:eastAsia="zh-CN"/>
        </w:rPr>
      </w:pPr>
      <w:r>
        <w:rPr>
          <w:rFonts w:hint="eastAsia" w:cs="宋体" w:asciiTheme="minorEastAsia" w:hAnsiTheme="minorEastAsia"/>
          <w:b/>
          <w:bCs/>
          <w:color w:val="000000"/>
          <w:kern w:val="0"/>
          <w:sz w:val="32"/>
          <w:szCs w:val="32"/>
          <w:lang w:eastAsia="zh-CN"/>
        </w:rPr>
        <w:t>第一部分</w:t>
      </w:r>
      <w:r>
        <w:rPr>
          <w:rFonts w:hint="eastAsia" w:cs="宋体" w:asciiTheme="minorEastAsia" w:hAnsiTheme="minorEastAsia"/>
          <w:b/>
          <w:bCs/>
          <w:color w:val="000000"/>
          <w:kern w:val="0"/>
          <w:sz w:val="32"/>
          <w:szCs w:val="32"/>
          <w:lang w:val="en-US" w:eastAsia="zh-CN"/>
        </w:rPr>
        <w:t xml:space="preserve"> 部门预算说明</w:t>
      </w:r>
    </w:p>
    <w:p>
      <w:pPr>
        <w:widowControl/>
        <w:numPr>
          <w:ilvl w:val="0"/>
          <w:numId w:val="1"/>
        </w:numPr>
        <w:shd w:val="clear" w:color="auto" w:fill="FFFFFF"/>
        <w:spacing w:line="580" w:lineRule="exact"/>
        <w:jc w:val="left"/>
        <w:rPr>
          <w:rFonts w:hint="eastAsia" w:cs="宋体" w:asciiTheme="minorEastAsia" w:hAnsiTheme="minorEastAsia"/>
          <w:b w:val="0"/>
          <w:bCs/>
          <w:color w:val="000000"/>
          <w:kern w:val="0"/>
          <w:sz w:val="32"/>
          <w:szCs w:val="32"/>
          <w:lang w:eastAsia="zh-CN"/>
        </w:rPr>
      </w:pPr>
      <w:r>
        <w:rPr>
          <w:rFonts w:hint="eastAsia" w:cs="宋体" w:asciiTheme="minorEastAsia" w:hAnsiTheme="minorEastAsia"/>
          <w:b w:val="0"/>
          <w:bCs/>
          <w:color w:val="000000"/>
          <w:kern w:val="0"/>
          <w:sz w:val="32"/>
          <w:szCs w:val="32"/>
        </w:rPr>
        <w:t>部门</w:t>
      </w:r>
      <w:r>
        <w:rPr>
          <w:rFonts w:hint="eastAsia" w:cs="宋体" w:asciiTheme="minorEastAsia" w:hAnsiTheme="minorEastAsia"/>
          <w:b w:val="0"/>
          <w:bCs/>
          <w:color w:val="000000"/>
          <w:kern w:val="0"/>
          <w:sz w:val="32"/>
          <w:szCs w:val="32"/>
          <w:lang w:eastAsia="zh-CN"/>
        </w:rPr>
        <w:t>基本概况</w:t>
      </w:r>
    </w:p>
    <w:p>
      <w:pPr>
        <w:widowControl/>
        <w:numPr>
          <w:ilvl w:val="0"/>
          <w:numId w:val="2"/>
        </w:numPr>
        <w:shd w:val="clear" w:color="auto" w:fill="FFFFFF"/>
        <w:spacing w:line="580" w:lineRule="exact"/>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rPr>
        <w:t>职能</w:t>
      </w:r>
      <w:r>
        <w:rPr>
          <w:rFonts w:hint="eastAsia" w:cs="宋体" w:asciiTheme="minorEastAsia" w:hAnsiTheme="minorEastAsia"/>
          <w:color w:val="000000"/>
          <w:kern w:val="0"/>
          <w:sz w:val="32"/>
          <w:szCs w:val="32"/>
          <w:lang w:eastAsia="zh-CN"/>
        </w:rPr>
        <w:t>职责</w:t>
      </w:r>
    </w:p>
    <w:p>
      <w:pPr>
        <w:widowControl/>
        <w:numPr>
          <w:ilvl w:val="0"/>
          <w:numId w:val="2"/>
        </w:numPr>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机构设置</w:t>
      </w:r>
    </w:p>
    <w:p>
      <w:pPr>
        <w:widowControl/>
        <w:numPr>
          <w:ilvl w:val="0"/>
          <w:numId w:val="1"/>
        </w:numPr>
        <w:shd w:val="clear" w:color="auto" w:fill="FFFFFF"/>
        <w:spacing w:line="580" w:lineRule="exact"/>
        <w:ind w:left="0" w:leftChars="0" w:firstLine="0" w:firstLineChars="0"/>
        <w:jc w:val="left"/>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t>部门预算单位构成</w:t>
      </w:r>
    </w:p>
    <w:p>
      <w:pPr>
        <w:widowControl/>
        <w:numPr>
          <w:ilvl w:val="0"/>
          <w:numId w:val="1"/>
        </w:numPr>
        <w:shd w:val="clear" w:color="auto" w:fill="FFFFFF"/>
        <w:spacing w:line="580" w:lineRule="exact"/>
        <w:ind w:left="0" w:leftChars="0" w:firstLine="0" w:firstLineChars="0"/>
        <w:jc w:val="left"/>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lang w:eastAsia="zh-CN"/>
        </w:rPr>
        <w:t>部门收支总体情况</w:t>
      </w:r>
    </w:p>
    <w:p>
      <w:pPr>
        <w:widowControl/>
        <w:numPr>
          <w:ilvl w:val="0"/>
          <w:numId w:val="3"/>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收入预算</w:t>
      </w:r>
    </w:p>
    <w:p>
      <w:pPr>
        <w:widowControl/>
        <w:numPr>
          <w:ilvl w:val="0"/>
          <w:numId w:val="3"/>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支出预算</w:t>
      </w:r>
    </w:p>
    <w:p>
      <w:pPr>
        <w:widowControl/>
        <w:numPr>
          <w:ilvl w:val="0"/>
          <w:numId w:val="1"/>
        </w:numPr>
        <w:shd w:val="clear" w:color="auto" w:fill="FFFFFF"/>
        <w:spacing w:line="580" w:lineRule="exact"/>
        <w:ind w:left="0" w:leftChars="0" w:firstLine="0" w:firstLine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一般公共预算拨款支出</w:t>
      </w:r>
    </w:p>
    <w:p>
      <w:pPr>
        <w:widowControl/>
        <w:numPr>
          <w:ilvl w:val="0"/>
          <w:numId w:val="4"/>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基本支出</w:t>
      </w:r>
    </w:p>
    <w:p>
      <w:pPr>
        <w:widowControl/>
        <w:numPr>
          <w:ilvl w:val="0"/>
          <w:numId w:val="4"/>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项目支出</w:t>
      </w:r>
    </w:p>
    <w:p>
      <w:pPr>
        <w:widowControl/>
        <w:numPr>
          <w:ilvl w:val="0"/>
          <w:numId w:val="1"/>
        </w:numPr>
        <w:shd w:val="clear" w:color="auto" w:fill="FFFFFF"/>
        <w:spacing w:line="580" w:lineRule="exact"/>
        <w:ind w:left="0" w:leftChars="0" w:firstLine="0" w:firstLine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政府性基金预算支出</w:t>
      </w:r>
    </w:p>
    <w:p>
      <w:pPr>
        <w:widowControl/>
        <w:numPr>
          <w:ilvl w:val="0"/>
          <w:numId w:val="1"/>
        </w:numPr>
        <w:shd w:val="clear" w:color="auto" w:fill="FFFFFF"/>
        <w:spacing w:line="580" w:lineRule="exact"/>
        <w:ind w:left="0" w:leftChars="0" w:firstLine="0" w:firstLine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其他重要事项的情况说明</w:t>
      </w:r>
    </w:p>
    <w:p>
      <w:pPr>
        <w:widowControl/>
        <w:numPr>
          <w:ilvl w:val="0"/>
          <w:numId w:val="5"/>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机关运行经费</w:t>
      </w:r>
    </w:p>
    <w:p>
      <w:pPr>
        <w:widowControl/>
        <w:numPr>
          <w:ilvl w:val="0"/>
          <w:numId w:val="5"/>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“三公”经费预算</w:t>
      </w:r>
    </w:p>
    <w:p>
      <w:pPr>
        <w:widowControl/>
        <w:numPr>
          <w:ilvl w:val="0"/>
          <w:numId w:val="5"/>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一般性支出情况</w:t>
      </w:r>
    </w:p>
    <w:p>
      <w:pPr>
        <w:widowControl/>
        <w:numPr>
          <w:ilvl w:val="0"/>
          <w:numId w:val="5"/>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政府采购情况</w:t>
      </w:r>
    </w:p>
    <w:p>
      <w:pPr>
        <w:widowControl/>
        <w:numPr>
          <w:ilvl w:val="0"/>
          <w:numId w:val="5"/>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国有资产占用使用及新增资产配置情况</w:t>
      </w:r>
    </w:p>
    <w:p>
      <w:pPr>
        <w:widowControl/>
        <w:numPr>
          <w:ilvl w:val="0"/>
          <w:numId w:val="5"/>
        </w:numPr>
        <w:shd w:val="clear" w:color="auto" w:fill="FFFFFF"/>
        <w:spacing w:line="580" w:lineRule="exact"/>
        <w:ind w:left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预算绩效目标说明</w:t>
      </w:r>
    </w:p>
    <w:p>
      <w:pPr>
        <w:widowControl/>
        <w:numPr>
          <w:ilvl w:val="0"/>
          <w:numId w:val="1"/>
        </w:numPr>
        <w:shd w:val="clear" w:color="auto" w:fill="FFFFFF"/>
        <w:spacing w:line="580" w:lineRule="exact"/>
        <w:ind w:left="0" w:leftChars="0" w:firstLine="0" w:firstLineChars="0"/>
        <w:jc w:val="left"/>
        <w:rPr>
          <w:rFonts w:hint="eastAsia" w:cs="宋体" w:asciiTheme="minorEastAsia" w:hAnsiTheme="minorEastAsia"/>
          <w:color w:val="000000"/>
          <w:kern w:val="0"/>
          <w:sz w:val="32"/>
          <w:szCs w:val="32"/>
          <w:lang w:eastAsia="zh-CN"/>
        </w:rPr>
      </w:pPr>
      <w:r>
        <w:rPr>
          <w:rFonts w:hint="eastAsia" w:cs="宋体" w:asciiTheme="minorEastAsia" w:hAnsiTheme="minorEastAsia"/>
          <w:color w:val="000000"/>
          <w:kern w:val="0"/>
          <w:sz w:val="32"/>
          <w:szCs w:val="32"/>
          <w:lang w:eastAsia="zh-CN"/>
        </w:rPr>
        <w:t>名词解释</w:t>
      </w:r>
    </w:p>
    <w:p>
      <w:pPr>
        <w:widowControl/>
        <w:numPr>
          <w:ilvl w:val="0"/>
          <w:numId w:val="6"/>
        </w:numPr>
        <w:shd w:val="clear" w:color="auto" w:fill="FFFFFF"/>
        <w:spacing w:line="580" w:lineRule="exact"/>
        <w:ind w:leftChars="0"/>
        <w:jc w:val="left"/>
        <w:rPr>
          <w:rFonts w:hint="eastAsia" w:cs="宋体" w:asciiTheme="minorEastAsia" w:hAnsiTheme="minorEastAsia"/>
          <w:color w:val="000000"/>
          <w:kern w:val="0"/>
          <w:sz w:val="32"/>
          <w:szCs w:val="32"/>
          <w:lang w:val="en-US" w:eastAsia="zh-CN"/>
        </w:rPr>
      </w:pPr>
      <w:r>
        <w:rPr>
          <w:rFonts w:hint="eastAsia" w:cs="宋体" w:asciiTheme="minorEastAsia" w:hAnsiTheme="minorEastAsia"/>
          <w:color w:val="000000"/>
          <w:kern w:val="0"/>
          <w:sz w:val="32"/>
          <w:szCs w:val="32"/>
          <w:lang w:val="en-US" w:eastAsia="zh-CN"/>
        </w:rPr>
        <w:t>机关运行经费</w:t>
      </w:r>
    </w:p>
    <w:p>
      <w:pPr>
        <w:widowControl/>
        <w:numPr>
          <w:ilvl w:val="0"/>
          <w:numId w:val="6"/>
        </w:numPr>
        <w:shd w:val="clear" w:color="auto" w:fill="FFFFFF"/>
        <w:spacing w:line="580" w:lineRule="exact"/>
        <w:ind w:leftChars="0"/>
        <w:jc w:val="left"/>
        <w:rPr>
          <w:rFonts w:hint="default" w:cs="宋体" w:asciiTheme="minorEastAsia" w:hAnsiTheme="minorEastAsia"/>
          <w:color w:val="000000"/>
          <w:kern w:val="0"/>
          <w:sz w:val="32"/>
          <w:szCs w:val="32"/>
          <w:lang w:val="en-US" w:eastAsia="zh-CN"/>
        </w:rPr>
      </w:pPr>
      <w:r>
        <w:rPr>
          <w:rFonts w:hint="eastAsia" w:cs="宋体" w:asciiTheme="minorEastAsia" w:hAnsiTheme="minorEastAsia"/>
          <w:color w:val="000000"/>
          <w:kern w:val="0"/>
          <w:sz w:val="32"/>
          <w:szCs w:val="32"/>
          <w:lang w:val="en-US" w:eastAsia="zh-CN"/>
        </w:rPr>
        <w:t>“三公”经费</w:t>
      </w:r>
    </w:p>
    <w:p>
      <w:pPr>
        <w:widowControl/>
        <w:shd w:val="clear" w:color="auto" w:fill="FFFFFF"/>
        <w:spacing w:line="580" w:lineRule="exact"/>
        <w:jc w:val="left"/>
        <w:rPr>
          <w:rFonts w:hint="eastAsia" w:cs="宋体" w:asciiTheme="minorEastAsia" w:hAnsiTheme="minorEastAsia" w:eastAsiaTheme="minorEastAsia"/>
          <w:b/>
          <w:color w:val="000000"/>
          <w:kern w:val="0"/>
          <w:sz w:val="32"/>
          <w:szCs w:val="32"/>
          <w:lang w:val="en-US" w:eastAsia="zh-CN"/>
        </w:rPr>
      </w:pPr>
      <w:r>
        <w:rPr>
          <w:rFonts w:hint="eastAsia" w:cs="宋体" w:asciiTheme="minorEastAsia" w:hAnsiTheme="minorEastAsia"/>
          <w:b/>
          <w:color w:val="000000"/>
          <w:kern w:val="0"/>
          <w:sz w:val="32"/>
          <w:szCs w:val="32"/>
        </w:rPr>
        <w:t>第二部分</w:t>
      </w:r>
      <w:r>
        <w:rPr>
          <w:rFonts w:hint="eastAsia" w:cs="宋体" w:asciiTheme="minorEastAsia" w:hAnsiTheme="minorEastAsia"/>
          <w:b/>
          <w:color w:val="000000"/>
          <w:kern w:val="0"/>
          <w:sz w:val="32"/>
          <w:szCs w:val="32"/>
          <w:lang w:val="en-US" w:eastAsia="zh-CN"/>
        </w:rPr>
        <w:t xml:space="preserve"> </w:t>
      </w:r>
      <w:r>
        <w:rPr>
          <w:rFonts w:hint="eastAsia" w:cs="宋体" w:asciiTheme="minorEastAsia" w:hAnsiTheme="minorEastAsia"/>
          <w:b/>
          <w:color w:val="000000"/>
          <w:kern w:val="0"/>
          <w:sz w:val="32"/>
          <w:szCs w:val="32"/>
        </w:rPr>
        <w:t>部门预算</w:t>
      </w:r>
      <w:r>
        <w:rPr>
          <w:rFonts w:hint="eastAsia" w:cs="宋体" w:asciiTheme="minorEastAsia" w:hAnsiTheme="minorEastAsia"/>
          <w:b/>
          <w:color w:val="000000"/>
          <w:kern w:val="0"/>
          <w:sz w:val="32"/>
          <w:szCs w:val="32"/>
          <w:lang w:eastAsia="zh-CN"/>
        </w:rPr>
        <w:t>公开表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1、部门收支总体情况表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2、部门收入总体情况表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3、部门支出总体情况表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4、部门支出总表（分类）</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5、部门基本支出预算明细表-工资福利支出</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6、部门基本支出预算明细表-商品和服务支出</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7、部门基本支出预算明细表-对个人和家庭的补助</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8、财政拨款收支总表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9、一般公共预算支出情况表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10、一般公共预算基本支出情况表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11、一般公共预算部门基本支出预算明细表-工资福利支出</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12、一般公共预算部门基本支出预算明细表-商品和服务支出</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13、一般公共预算部门基本支出预算明细表-对个人和家庭的补助</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14、政府性基金预算支出情况表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15、纳入专户管理的非税收入拨款部门支出预算分类汇总表16、一般公共预算拨款--经费拨款部门支出预算表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17、部门专项资金预算汇总表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18、一般公共预算“三公”经费预算表</w:t>
      </w:r>
    </w:p>
    <w:p>
      <w:pPr>
        <w:widowControl/>
        <w:shd w:val="clear" w:color="auto" w:fill="FFFFFF"/>
        <w:spacing w:line="580" w:lineRule="exact"/>
        <w:jc w:val="left"/>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t>19、项目支出绩效目标表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20、整体支出绩效目标表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 </w:t>
      </w:r>
    </w:p>
    <w:p>
      <w:pPr>
        <w:widowControl/>
        <w:spacing w:line="342" w:lineRule="atLeast"/>
        <w:jc w:val="left"/>
        <w:rPr>
          <w:rFonts w:hint="eastAsia" w:cs="宋体" w:asciiTheme="majorEastAsia" w:hAnsiTheme="majorEastAsia" w:eastAsiaTheme="majorEastAsia"/>
          <w:color w:val="000000"/>
          <w:kern w:val="0"/>
          <w:sz w:val="44"/>
          <w:szCs w:val="44"/>
          <w:lang w:eastAsia="zh-CN"/>
        </w:rPr>
      </w:pPr>
      <w:r>
        <w:rPr>
          <w:rFonts w:hint="eastAsia" w:cs="宋体" w:asciiTheme="majorEastAsia" w:hAnsiTheme="majorEastAsia" w:eastAsiaTheme="majorEastAsia"/>
          <w:color w:val="000000"/>
          <w:kern w:val="0"/>
          <w:sz w:val="44"/>
          <w:szCs w:val="44"/>
        </w:rPr>
        <w:t xml:space="preserve">第一部分 </w:t>
      </w:r>
      <w:r>
        <w:rPr>
          <w:rFonts w:hint="eastAsia" w:cs="宋体" w:asciiTheme="majorEastAsia" w:hAnsiTheme="majorEastAsia" w:eastAsiaTheme="majorEastAsia"/>
          <w:color w:val="000000"/>
          <w:kern w:val="0"/>
          <w:sz w:val="44"/>
          <w:szCs w:val="44"/>
          <w:lang w:eastAsia="zh-CN"/>
        </w:rPr>
        <w:t>州科协</w:t>
      </w:r>
      <w:r>
        <w:rPr>
          <w:rFonts w:hint="eastAsia" w:cs="宋体" w:asciiTheme="majorEastAsia" w:hAnsiTheme="majorEastAsia" w:eastAsiaTheme="majorEastAsia"/>
          <w:color w:val="000000"/>
          <w:kern w:val="0"/>
          <w:sz w:val="44"/>
          <w:szCs w:val="44"/>
          <w:lang w:val="en-US" w:eastAsia="zh-CN"/>
        </w:rPr>
        <w:t>2020年度</w:t>
      </w:r>
      <w:r>
        <w:rPr>
          <w:rFonts w:hint="eastAsia" w:cs="宋体" w:asciiTheme="majorEastAsia" w:hAnsiTheme="majorEastAsia" w:eastAsiaTheme="majorEastAsia"/>
          <w:color w:val="000000"/>
          <w:kern w:val="0"/>
          <w:sz w:val="44"/>
          <w:szCs w:val="44"/>
        </w:rPr>
        <w:t>部门</w:t>
      </w:r>
      <w:r>
        <w:rPr>
          <w:rFonts w:hint="eastAsia" w:cs="宋体" w:asciiTheme="majorEastAsia" w:hAnsiTheme="majorEastAsia" w:eastAsiaTheme="majorEastAsia"/>
          <w:color w:val="000000"/>
          <w:kern w:val="0"/>
          <w:sz w:val="44"/>
          <w:szCs w:val="44"/>
          <w:lang w:eastAsia="zh-CN"/>
        </w:rPr>
        <w:t>预算说明</w:t>
      </w:r>
    </w:p>
    <w:p>
      <w:pPr>
        <w:widowControl/>
        <w:spacing w:line="342" w:lineRule="atLeast"/>
        <w:jc w:val="left"/>
        <w:rPr>
          <w:rFonts w:cs="宋体" w:asciiTheme="majorEastAsia" w:hAnsiTheme="majorEastAsia" w:eastAsiaTheme="majorEastAsia"/>
          <w:color w:val="000000"/>
          <w:kern w:val="0"/>
          <w:sz w:val="30"/>
          <w:szCs w:val="30"/>
        </w:rPr>
      </w:pPr>
    </w:p>
    <w:p>
      <w:pPr>
        <w:widowControl/>
        <w:spacing w:line="342" w:lineRule="atLeast"/>
        <w:ind w:firstLine="600" w:firstLineChars="200"/>
        <w:jc w:val="left"/>
        <w:rPr>
          <w:rFonts w:hint="eastAsia" w:ascii="方正仿宋简体" w:eastAsia="方正仿宋简体" w:cs="宋体" w:hAnsiTheme="majorEastAsia"/>
          <w:color w:val="000000"/>
          <w:kern w:val="0"/>
          <w:sz w:val="30"/>
          <w:szCs w:val="30"/>
          <w:lang w:eastAsia="zh-CN"/>
        </w:rPr>
      </w:pPr>
      <w:r>
        <w:rPr>
          <w:rFonts w:hint="eastAsia" w:ascii="方正仿宋简体" w:eastAsia="方正仿宋简体" w:cs="宋体" w:hAnsiTheme="majorEastAsia"/>
          <w:color w:val="000000"/>
          <w:kern w:val="0"/>
          <w:sz w:val="30"/>
          <w:szCs w:val="30"/>
          <w:lang w:eastAsia="zh-CN"/>
        </w:rPr>
        <w:t>一、部门基本概况</w:t>
      </w:r>
    </w:p>
    <w:p>
      <w:pPr>
        <w:widowControl/>
        <w:spacing w:line="342" w:lineRule="atLeast"/>
        <w:ind w:firstLine="600" w:firstLineChars="200"/>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（一）</w:t>
      </w:r>
      <w:r>
        <w:rPr>
          <w:rFonts w:hint="eastAsia" w:ascii="方正仿宋简体" w:eastAsia="方正仿宋简体" w:cs="宋体" w:hAnsiTheme="majorEastAsia"/>
          <w:color w:val="000000"/>
          <w:kern w:val="0"/>
          <w:sz w:val="30"/>
          <w:szCs w:val="30"/>
        </w:rPr>
        <w:t>职能职责</w:t>
      </w:r>
      <w:r>
        <w:rPr>
          <w:rFonts w:hint="eastAsia" w:ascii="方正仿宋简体" w:eastAsia="方正仿宋简体" w:cs="宋体" w:hAnsiTheme="majorEastAsia"/>
          <w:color w:val="000000"/>
          <w:kern w:val="0"/>
          <w:sz w:val="30"/>
          <w:szCs w:val="30"/>
          <w:lang w:eastAsia="zh-CN"/>
        </w:rPr>
        <w:t>。</w:t>
      </w:r>
      <w:r>
        <w:rPr>
          <w:rFonts w:hint="eastAsia" w:ascii="方正仿宋简体" w:eastAsia="方正仿宋简体" w:cs="宋体" w:hAnsiTheme="majorEastAsia"/>
          <w:color w:val="000000"/>
          <w:kern w:val="0"/>
          <w:sz w:val="30"/>
          <w:szCs w:val="30"/>
        </w:rPr>
        <w:t>（</w:t>
      </w:r>
      <w:r>
        <w:rPr>
          <w:rFonts w:hint="eastAsia" w:ascii="方正仿宋简体" w:eastAsia="方正仿宋简体" w:cs="宋体" w:hAnsiTheme="majorEastAsia"/>
          <w:color w:val="000000"/>
          <w:kern w:val="0"/>
          <w:sz w:val="30"/>
          <w:szCs w:val="30"/>
          <w:lang w:val="en-US" w:eastAsia="zh-CN"/>
        </w:rPr>
        <w:t>1</w:t>
      </w:r>
      <w:r>
        <w:rPr>
          <w:rFonts w:hint="eastAsia" w:ascii="方正仿宋简体" w:eastAsia="方正仿宋简体" w:cs="宋体" w:hAnsiTheme="majorEastAsia"/>
          <w:color w:val="000000"/>
          <w:kern w:val="0"/>
          <w:sz w:val="30"/>
          <w:szCs w:val="30"/>
        </w:rPr>
        <w:t>）贯彻党和国家关于科技工作的方针、政策，组织动员和协调所属学术团体和广大科技工作者实施科教兴州战略，开展科技扶贫工作。（</w:t>
      </w:r>
      <w:r>
        <w:rPr>
          <w:rFonts w:hint="eastAsia" w:ascii="方正仿宋简体" w:eastAsia="方正仿宋简体" w:cs="宋体" w:hAnsiTheme="majorEastAsia"/>
          <w:color w:val="000000"/>
          <w:kern w:val="0"/>
          <w:sz w:val="30"/>
          <w:szCs w:val="30"/>
          <w:lang w:val="en-US" w:eastAsia="zh-CN"/>
        </w:rPr>
        <w:t>2</w:t>
      </w:r>
      <w:r>
        <w:rPr>
          <w:rFonts w:hint="eastAsia" w:ascii="方正仿宋简体" w:eastAsia="方正仿宋简体" w:cs="宋体" w:hAnsiTheme="majorEastAsia"/>
          <w:color w:val="000000"/>
          <w:kern w:val="0"/>
          <w:sz w:val="30"/>
          <w:szCs w:val="30"/>
        </w:rPr>
        <w:t>）研究制定全州科协组织建设与事业发展规划、年度计划和政策措施，负责州级自然科学学会（协会、研究会）企业科协和院校科协的业务管理与指导，加强与所属学术团体之间的联系，促进科普工作、学会工作与全州两个文明建设紧密结合。（</w:t>
      </w:r>
      <w:r>
        <w:rPr>
          <w:rFonts w:hint="eastAsia" w:ascii="方正仿宋简体" w:eastAsia="方正仿宋简体" w:cs="宋体" w:hAnsiTheme="majorEastAsia"/>
          <w:color w:val="000000"/>
          <w:kern w:val="0"/>
          <w:sz w:val="30"/>
          <w:szCs w:val="30"/>
          <w:lang w:val="en-US" w:eastAsia="zh-CN"/>
        </w:rPr>
        <w:t>3</w:t>
      </w:r>
      <w:r>
        <w:rPr>
          <w:rFonts w:hint="eastAsia" w:ascii="方正仿宋简体" w:eastAsia="方正仿宋简体" w:cs="宋体" w:hAnsiTheme="majorEastAsia"/>
          <w:color w:val="000000"/>
          <w:kern w:val="0"/>
          <w:sz w:val="30"/>
          <w:szCs w:val="30"/>
        </w:rPr>
        <w:t>）研究提出多渠道增加科普投入的措施，优化科普资源配置；归口管理科协事业费、科普经费等有关费用的预、决算和使用。（</w:t>
      </w:r>
      <w:r>
        <w:rPr>
          <w:rFonts w:hint="eastAsia" w:ascii="方正仿宋简体" w:eastAsia="方正仿宋简体" w:cs="宋体" w:hAnsiTheme="majorEastAsia"/>
          <w:color w:val="000000"/>
          <w:kern w:val="0"/>
          <w:sz w:val="30"/>
          <w:szCs w:val="30"/>
          <w:lang w:val="en-US" w:eastAsia="zh-CN"/>
        </w:rPr>
        <w:t>4</w:t>
      </w:r>
      <w:r>
        <w:rPr>
          <w:rFonts w:hint="eastAsia" w:ascii="方正仿宋简体" w:eastAsia="方正仿宋简体" w:cs="宋体" w:hAnsiTheme="majorEastAsia"/>
          <w:color w:val="000000"/>
          <w:kern w:val="0"/>
          <w:sz w:val="30"/>
          <w:szCs w:val="30"/>
        </w:rPr>
        <w:t>）组织开展学术交流，活跃学术思想，加强与国内外民间科技组织的交流与合作，推进学科建设，培养学科带头人。（</w:t>
      </w:r>
      <w:r>
        <w:rPr>
          <w:rFonts w:hint="eastAsia" w:ascii="方正仿宋简体" w:eastAsia="方正仿宋简体" w:cs="宋体" w:hAnsiTheme="majorEastAsia"/>
          <w:color w:val="000000"/>
          <w:kern w:val="0"/>
          <w:sz w:val="30"/>
          <w:szCs w:val="30"/>
          <w:lang w:val="en-US" w:eastAsia="zh-CN"/>
        </w:rPr>
        <w:t>5</w:t>
      </w:r>
      <w:r>
        <w:rPr>
          <w:rFonts w:hint="eastAsia" w:ascii="方正仿宋简体" w:eastAsia="方正仿宋简体" w:cs="宋体" w:hAnsiTheme="majorEastAsia"/>
          <w:color w:val="000000"/>
          <w:kern w:val="0"/>
          <w:sz w:val="30"/>
          <w:szCs w:val="30"/>
        </w:rPr>
        <w:t>）发挥科普主力军作用，大力普及科学技术知识，开展农村实用技术培训，推广先进实用技术，指导青少年开展科技活动。（</w:t>
      </w:r>
      <w:r>
        <w:rPr>
          <w:rFonts w:hint="eastAsia" w:ascii="方正仿宋简体" w:eastAsia="方正仿宋简体" w:cs="宋体" w:hAnsiTheme="majorEastAsia"/>
          <w:color w:val="000000"/>
          <w:kern w:val="0"/>
          <w:sz w:val="30"/>
          <w:szCs w:val="30"/>
          <w:lang w:val="en-US" w:eastAsia="zh-CN"/>
        </w:rPr>
        <w:t>6</w:t>
      </w:r>
      <w:r>
        <w:rPr>
          <w:rFonts w:hint="eastAsia" w:ascii="方正仿宋简体" w:eastAsia="方正仿宋简体" w:cs="宋体" w:hAnsiTheme="majorEastAsia"/>
          <w:color w:val="000000"/>
          <w:kern w:val="0"/>
          <w:sz w:val="30"/>
          <w:szCs w:val="30"/>
        </w:rPr>
        <w:t>）组织开展科技人员的继续教育和技术培训，会同有关部门表彰，奖励优秀科技人才，广泛宣传优秀科技人才的先进事迹，弘扬“尊重知识，尊重人才“的社会风尚，加强科技队伍的精神文明建设。（</w:t>
      </w:r>
      <w:r>
        <w:rPr>
          <w:rFonts w:hint="eastAsia" w:ascii="方正仿宋简体" w:eastAsia="方正仿宋简体" w:cs="宋体" w:hAnsiTheme="majorEastAsia"/>
          <w:color w:val="000000"/>
          <w:kern w:val="0"/>
          <w:sz w:val="30"/>
          <w:szCs w:val="30"/>
          <w:lang w:val="en-US" w:eastAsia="zh-CN"/>
        </w:rPr>
        <w:t>7</w:t>
      </w:r>
      <w:r>
        <w:rPr>
          <w:rFonts w:hint="eastAsia" w:ascii="方正仿宋简体" w:eastAsia="方正仿宋简体" w:cs="宋体" w:hAnsiTheme="majorEastAsia"/>
          <w:color w:val="000000"/>
          <w:kern w:val="0"/>
          <w:sz w:val="30"/>
          <w:szCs w:val="30"/>
        </w:rPr>
        <w:t>）密切联系科技工作者，反映科技工作者的愿望和要求，依法维护科技工作者的合法权益，为科技人员服务。组织科技工作者参与全州科技政策的制定，参与政治协商与民主监督。（</w:t>
      </w:r>
      <w:r>
        <w:rPr>
          <w:rFonts w:hint="eastAsia" w:ascii="方正仿宋简体" w:eastAsia="方正仿宋简体" w:cs="宋体" w:hAnsiTheme="majorEastAsia"/>
          <w:color w:val="000000"/>
          <w:kern w:val="0"/>
          <w:sz w:val="30"/>
          <w:szCs w:val="30"/>
          <w:lang w:val="en-US" w:eastAsia="zh-CN"/>
        </w:rPr>
        <w:t>8</w:t>
      </w:r>
      <w:r>
        <w:rPr>
          <w:rFonts w:hint="eastAsia" w:ascii="方正仿宋简体" w:eastAsia="方正仿宋简体" w:cs="宋体" w:hAnsiTheme="majorEastAsia"/>
          <w:color w:val="000000"/>
          <w:kern w:val="0"/>
          <w:sz w:val="30"/>
          <w:szCs w:val="30"/>
        </w:rPr>
        <w:t>）负责全州科技群众组织事业发展和县（市）科协业务指导工作，负责州科协直属机构的管理。兴办符合州科学技术协会宗旨的公益性事业。（</w:t>
      </w:r>
      <w:r>
        <w:rPr>
          <w:rFonts w:hint="eastAsia" w:ascii="方正仿宋简体" w:eastAsia="方正仿宋简体" w:cs="宋体" w:hAnsiTheme="majorEastAsia"/>
          <w:color w:val="000000"/>
          <w:kern w:val="0"/>
          <w:sz w:val="30"/>
          <w:szCs w:val="30"/>
          <w:lang w:val="en-US" w:eastAsia="zh-CN"/>
        </w:rPr>
        <w:t>9</w:t>
      </w:r>
      <w:r>
        <w:rPr>
          <w:rFonts w:hint="eastAsia" w:ascii="方正仿宋简体" w:eastAsia="方正仿宋简体" w:cs="宋体" w:hAnsiTheme="majorEastAsia"/>
          <w:color w:val="000000"/>
          <w:kern w:val="0"/>
          <w:sz w:val="30"/>
          <w:szCs w:val="30"/>
        </w:rPr>
        <w:t>）负责所属学术团体科技咨询工作的管理，组织多学科的科技人员对全州重大经济、社会发展项目开展决策论证；接受委托，开展科技、经济项目评估服务。（</w:t>
      </w:r>
      <w:r>
        <w:rPr>
          <w:rFonts w:hint="eastAsia" w:ascii="方正仿宋简体" w:eastAsia="方正仿宋简体" w:cs="宋体" w:hAnsiTheme="majorEastAsia"/>
          <w:color w:val="000000"/>
          <w:kern w:val="0"/>
          <w:sz w:val="30"/>
          <w:szCs w:val="30"/>
          <w:lang w:val="en-US" w:eastAsia="zh-CN"/>
        </w:rPr>
        <w:t>10</w:t>
      </w:r>
      <w:r>
        <w:rPr>
          <w:rFonts w:hint="eastAsia" w:ascii="方正仿宋简体" w:eastAsia="方正仿宋简体" w:cs="宋体" w:hAnsiTheme="majorEastAsia"/>
          <w:color w:val="000000"/>
          <w:kern w:val="0"/>
          <w:sz w:val="30"/>
          <w:szCs w:val="30"/>
        </w:rPr>
        <w:t>）承担州委、州政府和省科协交办的其他工作。</w:t>
      </w:r>
    </w:p>
    <w:p>
      <w:pPr>
        <w:widowControl/>
        <w:spacing w:line="342" w:lineRule="atLeast"/>
        <w:ind w:firstLine="600" w:firstLineChars="200"/>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（二）</w:t>
      </w:r>
      <w:r>
        <w:rPr>
          <w:rFonts w:hint="eastAsia" w:ascii="方正仿宋简体" w:eastAsia="方正仿宋简体" w:cs="宋体" w:hAnsiTheme="majorEastAsia"/>
          <w:color w:val="000000"/>
          <w:kern w:val="0"/>
          <w:sz w:val="30"/>
          <w:szCs w:val="30"/>
        </w:rPr>
        <w:t>机构设置</w:t>
      </w:r>
      <w:r>
        <w:rPr>
          <w:rFonts w:hint="eastAsia" w:ascii="方正仿宋简体" w:eastAsia="方正仿宋简体" w:cs="宋体" w:hAnsiTheme="majorEastAsia"/>
          <w:color w:val="000000"/>
          <w:kern w:val="0"/>
          <w:sz w:val="30"/>
          <w:szCs w:val="30"/>
          <w:lang w:eastAsia="zh-CN"/>
        </w:rPr>
        <w:t>。</w:t>
      </w:r>
      <w:r>
        <w:rPr>
          <w:rFonts w:hint="eastAsia" w:ascii="方正仿宋简体" w:eastAsia="方正仿宋简体" w:cs="宋体" w:hAnsiTheme="majorEastAsia"/>
          <w:color w:val="000000"/>
          <w:kern w:val="0"/>
          <w:sz w:val="30"/>
          <w:szCs w:val="30"/>
        </w:rPr>
        <w:t>州科协为正处级全额拨款参公单位。下设4个内设机构，分别为办公室、学会工作部、组宣工作部、科普工作部。另有州老年科协挂靠在我单位。本协会经州编委核定的编制人数为12人。实有人数23人，其中在职人员12人，退休人员11人（包括按政策提前退休1人）。</w:t>
      </w:r>
    </w:p>
    <w:p>
      <w:pPr>
        <w:widowControl/>
        <w:spacing w:line="342" w:lineRule="atLeast"/>
        <w:ind w:firstLine="600" w:firstLineChars="200"/>
        <w:jc w:val="left"/>
        <w:rPr>
          <w:rFonts w:hint="eastAsia"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二</w:t>
      </w:r>
      <w:r>
        <w:rPr>
          <w:rFonts w:hint="eastAsia" w:ascii="方正仿宋简体" w:eastAsia="方正仿宋简体" w:cs="宋体" w:hAnsiTheme="majorEastAsia"/>
          <w:color w:val="000000"/>
          <w:kern w:val="0"/>
          <w:sz w:val="30"/>
          <w:szCs w:val="30"/>
        </w:rPr>
        <w:t>、部门预算单位构成</w:t>
      </w:r>
    </w:p>
    <w:p>
      <w:pPr>
        <w:widowControl/>
        <w:spacing w:line="342" w:lineRule="atLeast"/>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rPr>
        <w:t>　　州科协预算只有本级，没有其他二级预算单位，因此，纳入2020年部门预算编制范围的只有州科协本级。</w:t>
      </w:r>
    </w:p>
    <w:p>
      <w:pPr>
        <w:widowControl/>
        <w:spacing w:line="342" w:lineRule="atLeast"/>
        <w:jc w:val="left"/>
        <w:rPr>
          <w:rFonts w:ascii="方正仿宋简体" w:eastAsia="方正仿宋简体" w:cs="宋体" w:hAnsiTheme="minorEastAsia"/>
          <w:b/>
          <w:color w:val="000000"/>
          <w:kern w:val="0"/>
          <w:sz w:val="32"/>
          <w:szCs w:val="32"/>
        </w:rPr>
      </w:pPr>
      <w:r>
        <w:rPr>
          <w:rFonts w:hint="eastAsia" w:eastAsia="方正仿宋简体" w:cs="宋体" w:asciiTheme="majorEastAsia" w:hAnsiTheme="majorEastAsia"/>
          <w:color w:val="000000"/>
          <w:kern w:val="0"/>
          <w:sz w:val="30"/>
          <w:szCs w:val="30"/>
        </w:rPr>
        <w:t> </w:t>
      </w:r>
      <w:r>
        <w:rPr>
          <w:rFonts w:hint="eastAsia" w:eastAsia="方正仿宋简体" w:cs="宋体" w:asciiTheme="majorEastAsia" w:hAnsiTheme="majorEastAsia"/>
          <w:color w:val="000000"/>
          <w:kern w:val="0"/>
          <w:sz w:val="30"/>
          <w:szCs w:val="30"/>
          <w:lang w:val="en-US" w:eastAsia="zh-CN"/>
        </w:rPr>
        <w:t xml:space="preserve">  </w:t>
      </w:r>
      <w:r>
        <w:rPr>
          <w:rFonts w:hint="eastAsia" w:eastAsia="方正仿宋简体" w:cs="宋体" w:asciiTheme="majorEastAsia" w:hAnsiTheme="majorEastAsia"/>
          <w:color w:val="000000"/>
          <w:kern w:val="0"/>
          <w:sz w:val="30"/>
          <w:szCs w:val="30"/>
          <w:lang w:eastAsia="zh-CN"/>
        </w:rPr>
        <w:t>三</w:t>
      </w:r>
      <w:r>
        <w:rPr>
          <w:rFonts w:hint="eastAsia" w:ascii="方正仿宋简体" w:eastAsia="方正仿宋简体" w:cs="宋体" w:hAnsiTheme="minorEastAsia"/>
          <w:b/>
          <w:color w:val="000000"/>
          <w:kern w:val="0"/>
          <w:sz w:val="32"/>
          <w:szCs w:val="32"/>
        </w:rPr>
        <w:t>、</w:t>
      </w:r>
      <w:r>
        <w:rPr>
          <w:rFonts w:hint="eastAsia" w:ascii="方正仿宋简体" w:eastAsia="方正仿宋简体" w:cs="宋体" w:hAnsiTheme="majorEastAsia"/>
          <w:color w:val="000000"/>
          <w:kern w:val="0"/>
          <w:sz w:val="30"/>
          <w:szCs w:val="30"/>
        </w:rPr>
        <w:t>部门收支总体情况</w:t>
      </w:r>
    </w:p>
    <w:p>
      <w:pPr>
        <w:widowControl/>
        <w:spacing w:line="342" w:lineRule="atLeast"/>
        <w:jc w:val="left"/>
        <w:rPr>
          <w:rFonts w:ascii="方正仿宋简体" w:eastAsia="方正仿宋简体" w:cs="宋体" w:hAnsiTheme="majorEastAsia"/>
          <w:color w:val="000000"/>
          <w:kern w:val="0"/>
          <w:sz w:val="30"/>
          <w:szCs w:val="30"/>
        </w:rPr>
      </w:pPr>
      <w:r>
        <w:rPr>
          <w:rFonts w:hint="eastAsia" w:eastAsia="方正仿宋简体" w:cs="宋体" w:asciiTheme="majorEastAsia" w:hAnsiTheme="majorEastAsia"/>
          <w:color w:val="000000"/>
          <w:kern w:val="0"/>
          <w:sz w:val="30"/>
          <w:szCs w:val="30"/>
        </w:rPr>
        <w:t>  </w:t>
      </w:r>
      <w:r>
        <w:rPr>
          <w:rFonts w:hint="eastAsia" w:ascii="方正仿宋简体" w:eastAsia="方正仿宋简体" w:cs="宋体" w:hAnsiTheme="majorEastAsia"/>
          <w:color w:val="000000"/>
          <w:kern w:val="0"/>
          <w:sz w:val="30"/>
          <w:szCs w:val="30"/>
        </w:rPr>
        <w:t>2020年部门预算只有本级预算。收入为一般公共预算收入，无政府性基金收入、国有资本经营预算收入、事业单位经营服务等收入；支出为基本运行的经费和专项经费。</w:t>
      </w:r>
    </w:p>
    <w:p>
      <w:pPr>
        <w:widowControl/>
        <w:spacing w:line="342" w:lineRule="atLeast"/>
        <w:jc w:val="left"/>
        <w:rPr>
          <w:rFonts w:ascii="方正仿宋简体" w:eastAsia="方正仿宋简体" w:cs="宋体" w:hAnsiTheme="majorEastAsia"/>
          <w:color w:val="000000"/>
          <w:kern w:val="0"/>
          <w:sz w:val="30"/>
          <w:szCs w:val="30"/>
        </w:rPr>
      </w:pPr>
      <w:r>
        <w:rPr>
          <w:rFonts w:hint="eastAsia" w:eastAsia="方正仿宋简体" w:cs="宋体" w:asciiTheme="majorEastAsia" w:hAnsiTheme="majorEastAsia"/>
          <w:color w:val="000000"/>
          <w:kern w:val="0"/>
          <w:sz w:val="30"/>
          <w:szCs w:val="30"/>
        </w:rPr>
        <w:t>  </w:t>
      </w:r>
      <w:r>
        <w:rPr>
          <w:rFonts w:hint="eastAsia" w:ascii="方正仿宋简体" w:eastAsia="方正仿宋简体" w:cs="宋体" w:hAnsiTheme="majorEastAsia"/>
          <w:color w:val="000000"/>
          <w:kern w:val="0"/>
          <w:sz w:val="30"/>
          <w:szCs w:val="30"/>
        </w:rPr>
        <w:t>（一）收入预算，2020年</w:t>
      </w:r>
      <w:r>
        <w:rPr>
          <w:rFonts w:hint="eastAsia" w:ascii="方正仿宋简体" w:eastAsia="方正仿宋简体" w:cs="宋体" w:hAnsiTheme="majorEastAsia"/>
          <w:color w:val="000000"/>
          <w:kern w:val="0"/>
          <w:sz w:val="30"/>
          <w:szCs w:val="30"/>
          <w:lang w:eastAsia="zh-CN"/>
        </w:rPr>
        <w:t>本部门收入</w:t>
      </w:r>
      <w:r>
        <w:rPr>
          <w:rFonts w:hint="eastAsia" w:ascii="方正仿宋简体" w:eastAsia="方正仿宋简体" w:cs="宋体" w:hAnsiTheme="majorEastAsia"/>
          <w:color w:val="000000"/>
          <w:kern w:val="0"/>
          <w:sz w:val="30"/>
          <w:szCs w:val="30"/>
        </w:rPr>
        <w:t>预算数276.05万元，其中，一般公共预算拨款276.05万元，政府性基金预算拨款0万元，国有资本经营预算拨款0万元，纳入专户管理的非税收入0万元。收入较去年增加5.59万元，主要是财政统筹调整增加了经费。</w:t>
      </w:r>
    </w:p>
    <w:p>
      <w:pPr>
        <w:widowControl/>
        <w:spacing w:line="342" w:lineRule="atLeast"/>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rPr>
        <w:t>　　（二）支出预算，2020年</w:t>
      </w:r>
      <w:r>
        <w:rPr>
          <w:rFonts w:hint="eastAsia" w:ascii="方正仿宋简体" w:eastAsia="方正仿宋简体" w:cs="宋体" w:hAnsiTheme="majorEastAsia"/>
          <w:color w:val="000000"/>
          <w:kern w:val="0"/>
          <w:sz w:val="30"/>
          <w:szCs w:val="30"/>
          <w:lang w:eastAsia="zh-CN"/>
        </w:rPr>
        <w:t>本部门支出</w:t>
      </w:r>
      <w:r>
        <w:rPr>
          <w:rFonts w:hint="eastAsia" w:ascii="方正仿宋简体" w:eastAsia="方正仿宋简体" w:cs="宋体" w:hAnsiTheme="majorEastAsia"/>
          <w:color w:val="000000"/>
          <w:kern w:val="0"/>
          <w:sz w:val="30"/>
          <w:szCs w:val="30"/>
        </w:rPr>
        <w:t>预算数276.05万元，其中，科学技术支出232.64万元，社会保障和就业支出23.43万元，医疗卫生支出7.36万元，住房保障支出12.62万元。支出较去年增加5.59万元，主要是财政统筹调整增加了经费。</w:t>
      </w:r>
    </w:p>
    <w:p>
      <w:pPr>
        <w:widowControl/>
        <w:spacing w:line="342" w:lineRule="atLeast"/>
        <w:ind w:firstLine="600" w:firstLineChars="200"/>
        <w:jc w:val="left"/>
        <w:rPr>
          <w:rFonts w:hint="eastAsia"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四、一般公共预算拨款支出</w:t>
      </w:r>
    </w:p>
    <w:p>
      <w:pPr>
        <w:widowControl/>
        <w:spacing w:line="342" w:lineRule="atLeast"/>
        <w:ind w:firstLine="600" w:firstLineChars="200"/>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rPr>
        <w:t>2020年一般公共预算拨款收入276.05万元，</w:t>
      </w:r>
      <w:r>
        <w:rPr>
          <w:rFonts w:hint="eastAsia" w:ascii="方正仿宋简体" w:eastAsia="方正仿宋简体" w:cs="宋体" w:hAnsiTheme="majorEastAsia"/>
          <w:color w:val="000000"/>
          <w:kern w:val="0"/>
          <w:sz w:val="30"/>
          <w:szCs w:val="30"/>
          <w:lang w:eastAsia="zh-CN"/>
        </w:rPr>
        <w:t>其中，一般公共服务支出</w:t>
      </w:r>
      <w:r>
        <w:rPr>
          <w:rFonts w:hint="eastAsia" w:ascii="方正仿宋简体" w:eastAsia="方正仿宋简体" w:cs="宋体" w:hAnsiTheme="majorEastAsia"/>
          <w:color w:val="000000"/>
          <w:kern w:val="0"/>
          <w:sz w:val="30"/>
          <w:szCs w:val="30"/>
          <w:lang w:val="en-US" w:eastAsia="zh-CN"/>
        </w:rPr>
        <w:t>264.54万元，</w:t>
      </w:r>
      <w:r>
        <w:rPr>
          <w:rFonts w:hint="eastAsia" w:ascii="方正仿宋简体" w:eastAsia="方正仿宋简体" w:cs="宋体" w:hAnsiTheme="majorEastAsia"/>
          <w:color w:val="000000"/>
          <w:kern w:val="0"/>
          <w:sz w:val="30"/>
          <w:szCs w:val="30"/>
        </w:rPr>
        <w:t>具体安排情况如下：</w:t>
      </w:r>
    </w:p>
    <w:p>
      <w:pPr>
        <w:widowControl/>
        <w:spacing w:line="342" w:lineRule="atLeast"/>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rPr>
        <w:t>　　（1）基本支出：2020年年初预算数为183.61万元，是指为保障单位机构正常运转、完成日常工作任务而发生的各项支出，包括用于基本工资、津贴补贴等人员经费以及办公费、印刷费、水电费、办公设备购置等日常公用经费。</w:t>
      </w:r>
    </w:p>
    <w:p>
      <w:pPr>
        <w:widowControl/>
        <w:spacing w:line="342" w:lineRule="atLeast"/>
        <w:ind w:firstLine="585"/>
        <w:jc w:val="left"/>
        <w:rPr>
          <w:rFonts w:hint="eastAsia"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rPr>
        <w:t>（2）项目支出：2020年年初预算数为92.44万元，主要是指单位为完成特定行政工作任务或事业发展目标而发生的支出，包括有关事业发展专项、专项业务费、对市县专项补助等。其他科学技术支出92.44万元，主要是科普活动、学术交流活动、老科协工作经费及设备购置费，以及弥补人员经费、工作经费不足。</w:t>
      </w:r>
    </w:p>
    <w:p>
      <w:pPr>
        <w:widowControl/>
        <w:spacing w:line="342" w:lineRule="atLeast"/>
        <w:ind w:firstLine="585"/>
        <w:jc w:val="left"/>
        <w:rPr>
          <w:rFonts w:hint="eastAsia" w:ascii="方正仿宋简体" w:eastAsia="方正仿宋简体" w:cs="宋体" w:hAnsiTheme="majorEastAsia"/>
          <w:color w:val="000000"/>
          <w:kern w:val="0"/>
          <w:sz w:val="30"/>
          <w:szCs w:val="30"/>
          <w:lang w:eastAsia="zh-CN"/>
        </w:rPr>
      </w:pPr>
      <w:r>
        <w:rPr>
          <w:rFonts w:hint="eastAsia" w:ascii="方正仿宋简体" w:eastAsia="方正仿宋简体" w:cs="宋体" w:hAnsiTheme="majorEastAsia"/>
          <w:color w:val="000000"/>
          <w:kern w:val="0"/>
          <w:sz w:val="30"/>
          <w:szCs w:val="30"/>
          <w:lang w:eastAsia="zh-CN"/>
        </w:rPr>
        <w:t>五、政府性基金预算支出</w:t>
      </w:r>
    </w:p>
    <w:p>
      <w:pPr>
        <w:widowControl/>
        <w:spacing w:line="342" w:lineRule="atLeast"/>
        <w:ind w:firstLine="585"/>
        <w:jc w:val="left"/>
        <w:rPr>
          <w:rFonts w:hint="eastAsia" w:ascii="方正仿宋简体" w:eastAsia="方正仿宋简体" w:cs="宋体" w:hAnsiTheme="majorEastAsia"/>
          <w:color w:val="000000"/>
          <w:kern w:val="0"/>
          <w:sz w:val="30"/>
          <w:szCs w:val="30"/>
          <w:lang w:val="en-US" w:eastAsia="zh-CN"/>
        </w:rPr>
      </w:pPr>
      <w:r>
        <w:rPr>
          <w:rFonts w:hint="eastAsia" w:ascii="方正仿宋简体" w:eastAsia="方正仿宋简体" w:cs="宋体" w:hAnsiTheme="majorEastAsia"/>
          <w:color w:val="000000"/>
          <w:kern w:val="0"/>
          <w:sz w:val="30"/>
          <w:szCs w:val="30"/>
          <w:lang w:val="en-US" w:eastAsia="zh-CN"/>
        </w:rPr>
        <w:t>2019年本部门基金支出预算0万元，本单位无政府基金预算。</w:t>
      </w:r>
    </w:p>
    <w:p>
      <w:pPr>
        <w:widowControl/>
        <w:spacing w:line="342" w:lineRule="atLeast"/>
        <w:ind w:firstLine="585"/>
        <w:jc w:val="left"/>
        <w:rPr>
          <w:rFonts w:hint="default" w:ascii="方正仿宋简体" w:eastAsia="方正仿宋简体" w:cs="宋体" w:hAnsiTheme="majorEastAsia"/>
          <w:color w:val="000000"/>
          <w:kern w:val="0"/>
          <w:sz w:val="30"/>
          <w:szCs w:val="30"/>
          <w:lang w:val="en-US" w:eastAsia="zh-CN"/>
        </w:rPr>
      </w:pPr>
      <w:r>
        <w:rPr>
          <w:rFonts w:hint="eastAsia" w:ascii="方正仿宋简体" w:eastAsia="方正仿宋简体" w:cs="宋体" w:hAnsiTheme="majorEastAsia"/>
          <w:color w:val="000000"/>
          <w:kern w:val="0"/>
          <w:sz w:val="30"/>
          <w:szCs w:val="30"/>
          <w:lang w:val="en-US" w:eastAsia="zh-CN"/>
        </w:rPr>
        <w:t>六、其他重要事项的情况说明</w:t>
      </w:r>
    </w:p>
    <w:p>
      <w:pPr>
        <w:widowControl/>
        <w:spacing w:line="342" w:lineRule="atLeast"/>
        <w:ind w:firstLine="600" w:firstLineChars="200"/>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（一）</w:t>
      </w:r>
      <w:r>
        <w:rPr>
          <w:rFonts w:hint="eastAsia" w:ascii="方正仿宋简体" w:eastAsia="方正仿宋简体" w:cs="宋体" w:hAnsiTheme="majorEastAsia"/>
          <w:color w:val="000000"/>
          <w:kern w:val="0"/>
          <w:sz w:val="30"/>
          <w:szCs w:val="30"/>
        </w:rPr>
        <w:t>机关运行经费</w:t>
      </w:r>
      <w:r>
        <w:rPr>
          <w:rFonts w:hint="eastAsia" w:ascii="方正仿宋简体" w:eastAsia="方正仿宋简体" w:cs="宋体" w:hAnsiTheme="majorEastAsia"/>
          <w:color w:val="000000"/>
          <w:kern w:val="0"/>
          <w:sz w:val="30"/>
          <w:szCs w:val="30"/>
          <w:lang w:eastAsia="zh-CN"/>
        </w:rPr>
        <w:t>。</w:t>
      </w:r>
      <w:r>
        <w:rPr>
          <w:rFonts w:hint="eastAsia" w:ascii="方正仿宋简体" w:eastAsia="方正仿宋简体" w:cs="宋体" w:hAnsiTheme="majorEastAsia"/>
          <w:color w:val="000000"/>
          <w:kern w:val="0"/>
          <w:sz w:val="30"/>
          <w:szCs w:val="30"/>
        </w:rPr>
        <w:t>2020机关运行经费当年一般公共预算拨款</w:t>
      </w:r>
      <w:r>
        <w:rPr>
          <w:rFonts w:hint="eastAsia" w:ascii="方正仿宋简体" w:eastAsia="方正仿宋简体" w:cs="宋体" w:hAnsiTheme="majorEastAsia"/>
          <w:color w:val="000000"/>
          <w:kern w:val="0"/>
          <w:sz w:val="30"/>
          <w:szCs w:val="30"/>
          <w:lang w:val="en-US" w:eastAsia="zh-CN"/>
        </w:rPr>
        <w:t>36.58</w:t>
      </w:r>
      <w:r>
        <w:rPr>
          <w:rFonts w:hint="eastAsia" w:ascii="方正仿宋简体" w:eastAsia="方正仿宋简体" w:cs="宋体" w:hAnsiTheme="majorEastAsia"/>
          <w:color w:val="000000"/>
          <w:kern w:val="0"/>
          <w:sz w:val="30"/>
          <w:szCs w:val="30"/>
        </w:rPr>
        <w:t>万元，比20</w:t>
      </w:r>
      <w:r>
        <w:rPr>
          <w:rFonts w:hint="eastAsia" w:ascii="方正仿宋简体" w:eastAsia="方正仿宋简体" w:cs="宋体" w:hAnsiTheme="majorEastAsia"/>
          <w:color w:val="000000"/>
          <w:kern w:val="0"/>
          <w:sz w:val="30"/>
          <w:szCs w:val="30"/>
          <w:lang w:val="en-US" w:eastAsia="zh-CN"/>
        </w:rPr>
        <w:t>19</w:t>
      </w:r>
      <w:r>
        <w:rPr>
          <w:rFonts w:hint="eastAsia" w:ascii="方正仿宋简体" w:eastAsia="方正仿宋简体" w:cs="宋体" w:hAnsiTheme="majorEastAsia"/>
          <w:color w:val="000000"/>
          <w:kern w:val="0"/>
          <w:sz w:val="30"/>
          <w:szCs w:val="30"/>
        </w:rPr>
        <w:t>年预算增加了</w:t>
      </w:r>
      <w:r>
        <w:rPr>
          <w:rFonts w:hint="eastAsia" w:ascii="方正仿宋简体" w:eastAsia="方正仿宋简体" w:cs="宋体" w:hAnsiTheme="majorEastAsia"/>
          <w:color w:val="000000"/>
          <w:kern w:val="0"/>
          <w:sz w:val="30"/>
          <w:szCs w:val="30"/>
          <w:lang w:val="en-US" w:eastAsia="zh-CN"/>
        </w:rPr>
        <w:t>2.21</w:t>
      </w:r>
      <w:r>
        <w:rPr>
          <w:rFonts w:hint="eastAsia" w:ascii="方正仿宋简体" w:eastAsia="方正仿宋简体" w:cs="宋体" w:hAnsiTheme="majorEastAsia"/>
          <w:color w:val="000000"/>
          <w:kern w:val="0"/>
          <w:sz w:val="30"/>
          <w:szCs w:val="30"/>
        </w:rPr>
        <w:t>万元</w:t>
      </w:r>
      <w:r>
        <w:rPr>
          <w:rFonts w:hint="eastAsia" w:ascii="方正仿宋简体" w:eastAsia="方正仿宋简体" w:cs="宋体" w:hAnsiTheme="majorEastAsia"/>
          <w:color w:val="000000"/>
          <w:kern w:val="0"/>
          <w:sz w:val="30"/>
          <w:szCs w:val="30"/>
          <w:lang w:eastAsia="zh-CN"/>
        </w:rPr>
        <w:t>，主要是财政统筹调整</w:t>
      </w:r>
      <w:r>
        <w:rPr>
          <w:rFonts w:hint="eastAsia" w:ascii="方正仿宋简体" w:eastAsia="方正仿宋简体" w:cs="宋体" w:hAnsiTheme="majorEastAsia"/>
          <w:color w:val="000000"/>
          <w:kern w:val="0"/>
          <w:sz w:val="30"/>
          <w:szCs w:val="30"/>
        </w:rPr>
        <w:t>。机关运行费包括办公及印刷费、邮电费、差旅费、会议费、福利费、日常维修费、专用资料及一般设备购置费、办公用房水电费、办公用房取暖费、办公用房物业管理费、公务用车运行维护费以及其他费用。</w:t>
      </w:r>
    </w:p>
    <w:p>
      <w:pPr>
        <w:widowControl/>
        <w:spacing w:line="342" w:lineRule="atLeast"/>
        <w:ind w:firstLine="600"/>
        <w:jc w:val="left"/>
        <w:rPr>
          <w:rFonts w:hint="eastAsia"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（二）</w:t>
      </w:r>
      <w:r>
        <w:rPr>
          <w:rFonts w:hint="eastAsia" w:ascii="方正仿宋简体" w:eastAsia="方正仿宋简体" w:cs="宋体" w:hAnsiTheme="majorEastAsia"/>
          <w:color w:val="000000"/>
          <w:kern w:val="0"/>
          <w:sz w:val="30"/>
          <w:szCs w:val="30"/>
        </w:rPr>
        <w:t>“三公”经费预算</w:t>
      </w:r>
      <w:r>
        <w:rPr>
          <w:rFonts w:hint="eastAsia" w:ascii="方正仿宋简体" w:eastAsia="方正仿宋简体" w:cs="宋体" w:hAnsiTheme="majorEastAsia"/>
          <w:color w:val="000000"/>
          <w:kern w:val="0"/>
          <w:sz w:val="30"/>
          <w:szCs w:val="30"/>
          <w:lang w:eastAsia="zh-CN"/>
        </w:rPr>
        <w:t>。</w:t>
      </w:r>
      <w:r>
        <w:rPr>
          <w:rFonts w:hint="eastAsia" w:ascii="方正仿宋简体" w:eastAsia="方正仿宋简体" w:cs="宋体" w:hAnsiTheme="majorEastAsia"/>
          <w:color w:val="000000"/>
          <w:kern w:val="0"/>
          <w:sz w:val="30"/>
          <w:szCs w:val="30"/>
        </w:rPr>
        <w:t>2020年“三公”经费预算数为8万元，其中，公务接待费4万元，公务用车购置及运行费4万元（其中，公务用车购置费 0万元，公务用车运行费4万元），因公出国（境）费0万元。2020年“三公”经费预算笔2019年减少0.5万元</w:t>
      </w:r>
      <w:r>
        <w:rPr>
          <w:rFonts w:hint="eastAsia" w:ascii="方正仿宋简体" w:eastAsia="方正仿宋简体" w:cs="宋体" w:hAnsiTheme="majorEastAsia"/>
          <w:color w:val="000000"/>
          <w:kern w:val="0"/>
          <w:sz w:val="30"/>
          <w:szCs w:val="30"/>
          <w:lang w:eastAsia="zh-CN"/>
        </w:rPr>
        <w:t>，主要是因为厉行节约</w:t>
      </w:r>
      <w:r>
        <w:rPr>
          <w:rFonts w:hint="eastAsia" w:ascii="方正仿宋简体" w:eastAsia="方正仿宋简体" w:cs="宋体" w:hAnsiTheme="majorEastAsia"/>
          <w:color w:val="000000"/>
          <w:kern w:val="0"/>
          <w:sz w:val="30"/>
          <w:szCs w:val="30"/>
        </w:rPr>
        <w:t>。</w:t>
      </w:r>
    </w:p>
    <w:p>
      <w:pPr>
        <w:widowControl/>
        <w:spacing w:line="342" w:lineRule="atLeast"/>
        <w:ind w:firstLine="600"/>
        <w:jc w:val="left"/>
        <w:rPr>
          <w:rFonts w:hint="eastAsia"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（三）一般性支出情况。</w:t>
      </w:r>
      <w:r>
        <w:rPr>
          <w:rFonts w:hint="eastAsia" w:ascii="方正仿宋简体" w:eastAsia="方正仿宋简体" w:cs="宋体" w:hAnsiTheme="majorEastAsia"/>
          <w:color w:val="000000"/>
          <w:kern w:val="0"/>
          <w:sz w:val="30"/>
          <w:szCs w:val="30"/>
          <w:lang w:val="en-US" w:eastAsia="zh-CN"/>
        </w:rPr>
        <w:t>2020年本部门会议预算1万元，拟召开州科协常委会等会议，人数30人；培训费预算1.58万元，拟开展基层科技人员培训，人数30人。</w:t>
      </w:r>
    </w:p>
    <w:p>
      <w:pPr>
        <w:widowControl/>
        <w:spacing w:line="342" w:lineRule="atLeast"/>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rPr>
        <w:t>　　</w:t>
      </w:r>
      <w:r>
        <w:rPr>
          <w:rFonts w:hint="eastAsia" w:ascii="方正仿宋简体" w:eastAsia="方正仿宋简体" w:cs="宋体" w:hAnsiTheme="majorEastAsia"/>
          <w:color w:val="000000"/>
          <w:kern w:val="0"/>
          <w:sz w:val="30"/>
          <w:szCs w:val="30"/>
          <w:lang w:eastAsia="zh-CN"/>
        </w:rPr>
        <w:t>（四）</w:t>
      </w:r>
      <w:r>
        <w:rPr>
          <w:rFonts w:hint="eastAsia" w:ascii="方正仿宋简体" w:eastAsia="方正仿宋简体" w:cs="宋体" w:hAnsiTheme="majorEastAsia"/>
          <w:color w:val="000000"/>
          <w:kern w:val="0"/>
          <w:sz w:val="30"/>
          <w:szCs w:val="30"/>
        </w:rPr>
        <w:t>政府采购情况</w:t>
      </w:r>
      <w:r>
        <w:rPr>
          <w:rFonts w:hint="eastAsia" w:ascii="方正仿宋简体" w:eastAsia="方正仿宋简体" w:cs="宋体" w:hAnsiTheme="majorEastAsia"/>
          <w:color w:val="000000"/>
          <w:kern w:val="0"/>
          <w:sz w:val="30"/>
          <w:szCs w:val="30"/>
          <w:lang w:eastAsia="zh-CN"/>
        </w:rPr>
        <w:t>。</w:t>
      </w:r>
      <w:r>
        <w:rPr>
          <w:rFonts w:hint="eastAsia" w:ascii="方正仿宋简体" w:eastAsia="方正仿宋简体" w:cs="宋体" w:hAnsiTheme="majorEastAsia"/>
          <w:color w:val="000000"/>
          <w:kern w:val="0"/>
          <w:sz w:val="30"/>
          <w:szCs w:val="30"/>
        </w:rPr>
        <w:t>2020年政府采购预算总额17.86万元，其中：政府采购货物预算15.06万元，政府采购服务预算2.8万元。</w:t>
      </w:r>
    </w:p>
    <w:p>
      <w:pPr>
        <w:widowControl/>
        <w:shd w:val="clear" w:color="auto" w:fill="FFFFFF"/>
        <w:spacing w:line="580" w:lineRule="exact"/>
        <w:ind w:firstLine="640"/>
        <w:jc w:val="left"/>
        <w:rPr>
          <w:rFonts w:ascii="方正仿宋简体" w:eastAsia="方正仿宋简体" w:cs="宋体" w:hAnsiTheme="minorEastAsia"/>
          <w:color w:val="000000" w:themeColor="text1"/>
          <w:kern w:val="0"/>
          <w:sz w:val="32"/>
          <w:szCs w:val="32"/>
        </w:rPr>
      </w:pPr>
      <w:r>
        <w:rPr>
          <w:rFonts w:hint="eastAsia" w:ascii="方正仿宋简体" w:eastAsia="方正仿宋简体" w:cs="宋体" w:hAnsiTheme="majorEastAsia"/>
          <w:color w:val="000000"/>
          <w:kern w:val="0"/>
          <w:sz w:val="30"/>
          <w:szCs w:val="30"/>
          <w:lang w:eastAsia="zh-CN"/>
        </w:rPr>
        <w:t>（五）</w:t>
      </w:r>
      <w:r>
        <w:rPr>
          <w:rFonts w:hint="eastAsia" w:ascii="方正仿宋简体" w:eastAsia="方正仿宋简体" w:cs="宋体" w:hAnsiTheme="minorEastAsia"/>
          <w:color w:val="000000" w:themeColor="text1"/>
          <w:kern w:val="0"/>
          <w:sz w:val="32"/>
          <w:szCs w:val="32"/>
        </w:rPr>
        <w:t>国有资产占用</w:t>
      </w:r>
      <w:r>
        <w:rPr>
          <w:rFonts w:hint="eastAsia" w:ascii="方正仿宋简体" w:eastAsia="方正仿宋简体" w:cs="宋体" w:hAnsiTheme="minorEastAsia"/>
          <w:color w:val="000000" w:themeColor="text1"/>
          <w:kern w:val="0"/>
          <w:sz w:val="32"/>
          <w:szCs w:val="32"/>
          <w:lang w:eastAsia="zh-CN"/>
        </w:rPr>
        <w:t>使用及新增资产配置</w:t>
      </w:r>
      <w:r>
        <w:rPr>
          <w:rFonts w:hint="eastAsia" w:ascii="方正仿宋简体" w:eastAsia="方正仿宋简体" w:cs="宋体" w:hAnsiTheme="minorEastAsia"/>
          <w:color w:val="000000" w:themeColor="text1"/>
          <w:kern w:val="0"/>
          <w:sz w:val="32"/>
          <w:szCs w:val="32"/>
        </w:rPr>
        <w:t>情况。州科协共有车辆一辆，为特种专业技术用车。无价值50万元以上通用设备，无单价100万元以上专用设备。</w:t>
      </w:r>
    </w:p>
    <w:p>
      <w:pPr>
        <w:widowControl/>
        <w:shd w:val="clear" w:color="auto" w:fill="FFFFFF"/>
        <w:spacing w:line="580" w:lineRule="exact"/>
        <w:ind w:firstLine="640"/>
        <w:jc w:val="left"/>
        <w:rPr>
          <w:rFonts w:ascii="方正仿宋简体" w:eastAsia="方正仿宋简体" w:cs="宋体" w:hAnsiTheme="minorEastAsia"/>
          <w:color w:val="000000" w:themeColor="text1"/>
          <w:kern w:val="0"/>
          <w:sz w:val="32"/>
          <w:szCs w:val="32"/>
        </w:rPr>
      </w:pPr>
      <w:r>
        <w:rPr>
          <w:rFonts w:hint="eastAsia" w:ascii="方正仿宋简体" w:eastAsia="方正仿宋简体" w:cs="宋体" w:hAnsiTheme="minorEastAsia"/>
          <w:color w:val="000000" w:themeColor="text1"/>
          <w:kern w:val="0"/>
          <w:sz w:val="32"/>
          <w:szCs w:val="32"/>
          <w:lang w:eastAsia="zh-CN"/>
        </w:rPr>
        <w:t>（六）预算绩效目标说明。本部门所有支出实行绩效目标管理，纳入</w:t>
      </w:r>
      <w:r>
        <w:rPr>
          <w:rFonts w:hint="eastAsia" w:ascii="方正仿宋简体" w:eastAsia="方正仿宋简体" w:cs="宋体" w:hAnsiTheme="minorEastAsia"/>
          <w:color w:val="000000" w:themeColor="text1"/>
          <w:kern w:val="0"/>
          <w:sz w:val="32"/>
          <w:szCs w:val="32"/>
          <w:lang w:val="en-US" w:eastAsia="zh-CN"/>
        </w:rPr>
        <w:t>2020年部门</w:t>
      </w:r>
      <w:r>
        <w:rPr>
          <w:rFonts w:hint="eastAsia" w:ascii="方正仿宋简体" w:eastAsia="方正仿宋简体" w:cs="宋体" w:hAnsiTheme="minorEastAsia"/>
          <w:color w:val="000000" w:themeColor="text1"/>
          <w:kern w:val="0"/>
          <w:sz w:val="32"/>
          <w:szCs w:val="32"/>
        </w:rPr>
        <w:t>整体支出绩效</w:t>
      </w:r>
      <w:r>
        <w:rPr>
          <w:rFonts w:hint="eastAsia" w:ascii="方正仿宋简体" w:eastAsia="方正仿宋简体" w:cs="宋体" w:hAnsiTheme="minorEastAsia"/>
          <w:color w:val="000000" w:themeColor="text1"/>
          <w:kern w:val="0"/>
          <w:sz w:val="32"/>
          <w:szCs w:val="32"/>
          <w:lang w:eastAsia="zh-CN"/>
        </w:rPr>
        <w:t>目标的金额为</w:t>
      </w:r>
      <w:r>
        <w:rPr>
          <w:rFonts w:hint="eastAsia" w:ascii="方正仿宋简体" w:eastAsia="方正仿宋简体" w:cs="宋体" w:hAnsiTheme="majorEastAsia"/>
          <w:color w:val="000000"/>
          <w:kern w:val="0"/>
          <w:sz w:val="30"/>
          <w:szCs w:val="30"/>
        </w:rPr>
        <w:t>276.05</w:t>
      </w:r>
      <w:r>
        <w:rPr>
          <w:rFonts w:hint="eastAsia" w:ascii="方正仿宋简体" w:eastAsia="方正仿宋简体" w:cs="宋体" w:hAnsiTheme="minorEastAsia"/>
          <w:color w:val="000000" w:themeColor="text1"/>
          <w:kern w:val="0"/>
          <w:sz w:val="32"/>
          <w:szCs w:val="32"/>
        </w:rPr>
        <w:t>万元，</w:t>
      </w:r>
      <w:r>
        <w:rPr>
          <w:rFonts w:hint="eastAsia" w:ascii="方正仿宋简体" w:eastAsia="方正仿宋简体" w:cs="宋体" w:hAnsiTheme="minorEastAsia"/>
          <w:color w:val="000000" w:themeColor="text1"/>
          <w:kern w:val="0"/>
          <w:sz w:val="32"/>
          <w:szCs w:val="32"/>
          <w:lang w:eastAsia="zh-CN"/>
        </w:rPr>
        <w:t>其中基本支出</w:t>
      </w:r>
      <w:r>
        <w:rPr>
          <w:rFonts w:hint="eastAsia" w:ascii="方正仿宋简体" w:eastAsia="方正仿宋简体" w:cs="宋体" w:hAnsiTheme="minorEastAsia"/>
          <w:color w:val="000000" w:themeColor="text1"/>
          <w:kern w:val="0"/>
          <w:sz w:val="32"/>
          <w:szCs w:val="32"/>
          <w:lang w:val="en-US" w:eastAsia="zh-CN"/>
        </w:rPr>
        <w:t>183.61万元，项目</w:t>
      </w:r>
      <w:r>
        <w:rPr>
          <w:rFonts w:hint="eastAsia" w:ascii="方正仿宋简体" w:eastAsia="方正仿宋简体" w:cs="宋体" w:hAnsiTheme="minorEastAsia"/>
          <w:color w:val="000000" w:themeColor="text1"/>
          <w:kern w:val="0"/>
          <w:sz w:val="32"/>
          <w:szCs w:val="32"/>
        </w:rPr>
        <w:t>支出</w:t>
      </w:r>
      <w:r>
        <w:rPr>
          <w:rFonts w:hint="eastAsia" w:ascii="方正仿宋简体" w:eastAsia="方正仿宋简体" w:cs="宋体" w:hAnsiTheme="minorEastAsia"/>
          <w:color w:val="000000" w:themeColor="text1"/>
          <w:kern w:val="0"/>
          <w:sz w:val="32"/>
          <w:szCs w:val="32"/>
          <w:lang w:val="en-US" w:eastAsia="zh-CN"/>
        </w:rPr>
        <w:t>92.44</w:t>
      </w:r>
      <w:r>
        <w:rPr>
          <w:rFonts w:hint="eastAsia" w:ascii="方正仿宋简体" w:eastAsia="方正仿宋简体" w:cs="宋体" w:hAnsiTheme="minorEastAsia"/>
          <w:color w:val="000000" w:themeColor="text1"/>
          <w:kern w:val="0"/>
          <w:sz w:val="32"/>
          <w:szCs w:val="32"/>
        </w:rPr>
        <w:t>万元</w:t>
      </w:r>
      <w:r>
        <w:rPr>
          <w:rFonts w:hint="eastAsia" w:ascii="方正仿宋简体" w:eastAsia="方正仿宋简体" w:cs="宋体" w:hAnsiTheme="minorEastAsia"/>
          <w:color w:val="000000" w:themeColor="text1"/>
          <w:kern w:val="0"/>
          <w:sz w:val="32"/>
          <w:szCs w:val="32"/>
          <w:lang w:eastAsia="zh-CN"/>
        </w:rPr>
        <w:t>，具体绩效目标详见公开表。</w:t>
      </w:r>
    </w:p>
    <w:p>
      <w:pPr>
        <w:widowControl/>
        <w:spacing w:line="342" w:lineRule="atLeast"/>
        <w:ind w:firstLine="600" w:firstLineChars="200"/>
        <w:jc w:val="left"/>
        <w:rPr>
          <w:rFonts w:hint="eastAsia" w:ascii="方正仿宋简体" w:eastAsia="方正仿宋简体" w:cs="宋体" w:hAnsiTheme="majorEastAsia"/>
          <w:b/>
          <w:color w:val="000000"/>
          <w:kern w:val="0"/>
          <w:sz w:val="30"/>
          <w:szCs w:val="30"/>
        </w:rPr>
      </w:pPr>
      <w:r>
        <w:rPr>
          <w:rFonts w:hint="eastAsia" w:ascii="方正仿宋简体" w:eastAsia="方正仿宋简体" w:cs="宋体" w:hAnsiTheme="majorEastAsia"/>
          <w:b/>
          <w:color w:val="000000"/>
          <w:kern w:val="0"/>
          <w:sz w:val="30"/>
          <w:szCs w:val="30"/>
          <w:lang w:eastAsia="zh-CN"/>
        </w:rPr>
        <w:t>七、</w:t>
      </w:r>
      <w:r>
        <w:rPr>
          <w:rFonts w:hint="eastAsia" w:ascii="方正仿宋简体" w:eastAsia="方正仿宋简体" w:cs="宋体" w:hAnsiTheme="majorEastAsia"/>
          <w:b/>
          <w:color w:val="000000"/>
          <w:kern w:val="0"/>
          <w:sz w:val="30"/>
          <w:szCs w:val="30"/>
        </w:rPr>
        <w:t>名词解释</w:t>
      </w:r>
    </w:p>
    <w:p>
      <w:pPr>
        <w:widowControl/>
        <w:spacing w:line="342" w:lineRule="atLeast"/>
        <w:jc w:val="left"/>
        <w:rPr>
          <w:rFonts w:hint="eastAsia" w:ascii="方正仿宋简体" w:eastAsia="方正仿宋简体" w:cs="宋体" w:hAnsiTheme="majorEastAsia"/>
          <w:color w:val="000000"/>
          <w:kern w:val="0"/>
          <w:sz w:val="30"/>
          <w:szCs w:val="30"/>
        </w:rPr>
      </w:pPr>
      <w:r>
        <w:rPr>
          <w:rFonts w:hint="eastAsia" w:eastAsia="方正仿宋简体" w:cs="宋体" w:asciiTheme="majorEastAsia" w:hAnsiTheme="majorEastAsia"/>
          <w:color w:val="000000"/>
          <w:kern w:val="0"/>
          <w:sz w:val="30"/>
          <w:szCs w:val="30"/>
        </w:rPr>
        <w:t>  </w:t>
      </w:r>
      <w:r>
        <w:rPr>
          <w:rFonts w:hint="eastAsia" w:eastAsia="方正仿宋简体" w:cs="宋体" w:asciiTheme="majorEastAsia" w:hAnsiTheme="majorEastAsia"/>
          <w:color w:val="000000"/>
          <w:kern w:val="0"/>
          <w:sz w:val="30"/>
          <w:szCs w:val="30"/>
          <w:lang w:eastAsia="zh-CN"/>
        </w:rPr>
        <w:t>（一）</w:t>
      </w:r>
      <w:r>
        <w:rPr>
          <w:rFonts w:hint="eastAsia" w:ascii="方正仿宋简体" w:eastAsia="方正仿宋简体" w:cs="宋体" w:hAnsiTheme="majorEastAsia"/>
          <w:color w:val="000000"/>
          <w:kern w:val="0"/>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342" w:lineRule="atLeast"/>
        <w:ind w:firstLine="600"/>
        <w:jc w:val="left"/>
        <w:rPr>
          <w:rFonts w:hint="eastAsia"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lang w:eastAsia="zh-CN"/>
        </w:rPr>
        <w:t>（二）</w:t>
      </w:r>
      <w:r>
        <w:rPr>
          <w:rFonts w:hint="eastAsia" w:ascii="方正仿宋简体" w:eastAsia="方正仿宋简体" w:cs="宋体" w:hAnsiTheme="majorEastAsia"/>
          <w:color w:val="000000"/>
          <w:kern w:val="0"/>
          <w:sz w:val="30"/>
          <w:szCs w:val="30"/>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spacing w:line="342" w:lineRule="atLeast"/>
        <w:ind w:firstLine="600"/>
        <w:jc w:val="left"/>
        <w:rPr>
          <w:rFonts w:hint="eastAsia" w:ascii="方正仿宋简体" w:eastAsia="方正仿宋简体" w:cs="宋体" w:hAnsiTheme="majorEastAsia"/>
          <w:color w:val="000000"/>
          <w:kern w:val="0"/>
          <w:sz w:val="30"/>
          <w:szCs w:val="30"/>
        </w:rPr>
      </w:pPr>
    </w:p>
    <w:p>
      <w:pPr>
        <w:widowControl/>
        <w:shd w:val="clear" w:color="auto" w:fill="FFFFFF"/>
        <w:spacing w:line="580" w:lineRule="exact"/>
        <w:jc w:val="left"/>
        <w:rPr>
          <w:rFonts w:hint="eastAsia" w:cs="宋体" w:asciiTheme="minorEastAsia" w:hAnsiTheme="minorEastAsia" w:eastAsiaTheme="minorEastAsia"/>
          <w:b/>
          <w:color w:val="000000"/>
          <w:kern w:val="0"/>
          <w:sz w:val="32"/>
          <w:szCs w:val="32"/>
          <w:lang w:val="en-US" w:eastAsia="zh-CN"/>
        </w:rPr>
      </w:pPr>
      <w:bookmarkStart w:id="0" w:name="_GoBack"/>
      <w:r>
        <w:rPr>
          <w:rFonts w:hint="eastAsia" w:cs="宋体" w:asciiTheme="minorEastAsia" w:hAnsiTheme="minorEastAsia"/>
          <w:b/>
          <w:color w:val="000000"/>
          <w:kern w:val="0"/>
          <w:sz w:val="32"/>
          <w:szCs w:val="32"/>
        </w:rPr>
        <w:t>第二部分</w:t>
      </w:r>
      <w:r>
        <w:rPr>
          <w:rFonts w:hint="eastAsia" w:cs="宋体" w:asciiTheme="minorEastAsia" w:hAnsiTheme="minorEastAsia"/>
          <w:b/>
          <w:color w:val="000000"/>
          <w:kern w:val="0"/>
          <w:sz w:val="32"/>
          <w:szCs w:val="32"/>
          <w:lang w:val="en-US" w:eastAsia="zh-CN"/>
        </w:rPr>
        <w:t xml:space="preserve"> 州科协2020年部门</w:t>
      </w:r>
      <w:r>
        <w:rPr>
          <w:rFonts w:hint="eastAsia" w:cs="宋体" w:asciiTheme="minorEastAsia" w:hAnsiTheme="minorEastAsia"/>
          <w:b/>
          <w:color w:val="000000"/>
          <w:kern w:val="0"/>
          <w:sz w:val="32"/>
          <w:szCs w:val="32"/>
        </w:rPr>
        <w:t>预算</w:t>
      </w:r>
      <w:r>
        <w:rPr>
          <w:rFonts w:hint="eastAsia" w:cs="宋体" w:asciiTheme="minorEastAsia" w:hAnsiTheme="minorEastAsia"/>
          <w:b/>
          <w:color w:val="000000"/>
          <w:kern w:val="0"/>
          <w:sz w:val="32"/>
          <w:szCs w:val="32"/>
          <w:lang w:eastAsia="zh-CN"/>
        </w:rPr>
        <w:t>公开表</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1、部门收支总体情况表（见公开表格附件）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2、部门收入总体情况表（见公开表格附件）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3、部门支出总体情况表（见公开表格附件）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4、部门支出总表（分类）（见公开表格附件）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5、部门基本支出预算明细表-工资福利支出（见公开表格附件）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6、部门基本支出预算明细表-商品和服务支出（见公开表格附件）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7、部门基本支出预算明细表-对个人和家庭的补助（见公开表格附件）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8、财政拨款收支总表（见公开表格附件）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9、一般公共预算支出情况表（见公开表格附件）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10、一般公共预算基本支出情况表（见公开表格附件）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11、一般公共预算部门基本支出预算明细表-工资福利支出（见公开表格附件）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12、一般公共预算部门基本支出预算明细表-商品和服务支出（见公开表格附件）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13、一般公共预算部门基本支出预算明细表-对个人和家庭的补助（见公开表格附件）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14、政府性基金预算支出情况表（见公开表格附件）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15、纳入专户管理的非税收入拨款部门支出预算分类汇总表（见公开表格附件）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16、一般公共预算拨款--经费拨款部门支出预算表（见公开表格附件）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17、部门专项资金预算汇总表（见公开表格附件）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18、一般公共预算“三公”经费预算表（见公开表格附件）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19、项目支出绩效目标表（见公开表格附件）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20、整体支出绩效目标表（见公开表格附件）</w:t>
      </w:r>
    </w:p>
    <w:p>
      <w:pPr>
        <w:widowControl/>
        <w:shd w:val="clear" w:color="auto" w:fill="FFFFFF"/>
        <w:spacing w:line="580" w:lineRule="exact"/>
        <w:jc w:val="left"/>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 </w:t>
      </w:r>
    </w:p>
    <w:bookmarkEnd w:id="0"/>
    <w:p>
      <w:pPr>
        <w:widowControl/>
        <w:spacing w:line="342" w:lineRule="atLeast"/>
        <w:jc w:val="left"/>
        <w:rPr>
          <w:rFonts w:hint="eastAsia" w:ascii="方正仿宋简体" w:eastAsia="方正仿宋简体" w:cs="宋体" w:hAnsiTheme="majorEastAsia"/>
          <w:color w:val="000000"/>
          <w:kern w:val="0"/>
          <w:sz w:val="30"/>
          <w:szCs w:val="30"/>
        </w:rPr>
      </w:pPr>
    </w:p>
    <w:p>
      <w:pPr>
        <w:widowControl/>
        <w:spacing w:line="342" w:lineRule="atLeast"/>
        <w:jc w:val="left"/>
        <w:rPr>
          <w:rFonts w:ascii="方正仿宋简体" w:eastAsia="方正仿宋简体" w:cs="宋体" w:hAnsiTheme="majorEastAsia"/>
          <w:color w:val="000000"/>
          <w:kern w:val="0"/>
          <w:sz w:val="30"/>
          <w:szCs w:val="30"/>
        </w:rPr>
      </w:pPr>
      <w:r>
        <w:rPr>
          <w:rFonts w:hint="eastAsia" w:ascii="方正仿宋简体" w:eastAsia="方正仿宋简体" w:cs="宋体" w:hAnsiTheme="majorEastAsia"/>
          <w:color w:val="000000"/>
          <w:kern w:val="0"/>
          <w:sz w:val="30"/>
          <w:szCs w:val="30"/>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7F72D"/>
    <w:multiLevelType w:val="singleLevel"/>
    <w:tmpl w:val="B957F72D"/>
    <w:lvl w:ilvl="0" w:tentative="0">
      <w:start w:val="1"/>
      <w:numFmt w:val="chineseCounting"/>
      <w:suff w:val="nothing"/>
      <w:lvlText w:val="（%1）"/>
      <w:lvlJc w:val="left"/>
      <w:rPr>
        <w:rFonts w:hint="eastAsia"/>
      </w:rPr>
    </w:lvl>
  </w:abstractNum>
  <w:abstractNum w:abstractNumId="1">
    <w:nsid w:val="D9368EFA"/>
    <w:multiLevelType w:val="singleLevel"/>
    <w:tmpl w:val="D9368EFA"/>
    <w:lvl w:ilvl="0" w:tentative="0">
      <w:start w:val="1"/>
      <w:numFmt w:val="chineseCounting"/>
      <w:suff w:val="nothing"/>
      <w:lvlText w:val="（%1）"/>
      <w:lvlJc w:val="left"/>
      <w:rPr>
        <w:rFonts w:hint="eastAsia"/>
      </w:rPr>
    </w:lvl>
  </w:abstractNum>
  <w:abstractNum w:abstractNumId="2">
    <w:nsid w:val="020D33CD"/>
    <w:multiLevelType w:val="singleLevel"/>
    <w:tmpl w:val="020D33CD"/>
    <w:lvl w:ilvl="0" w:tentative="0">
      <w:start w:val="1"/>
      <w:numFmt w:val="chineseCounting"/>
      <w:suff w:val="nothing"/>
      <w:lvlText w:val="（%1）"/>
      <w:lvlJc w:val="left"/>
      <w:rPr>
        <w:rFonts w:hint="eastAsia"/>
      </w:rPr>
    </w:lvl>
  </w:abstractNum>
  <w:abstractNum w:abstractNumId="3">
    <w:nsid w:val="23D31D7A"/>
    <w:multiLevelType w:val="singleLevel"/>
    <w:tmpl w:val="23D31D7A"/>
    <w:lvl w:ilvl="0" w:tentative="0">
      <w:start w:val="1"/>
      <w:numFmt w:val="chineseCounting"/>
      <w:suff w:val="nothing"/>
      <w:lvlText w:val="%1、"/>
      <w:lvlJc w:val="left"/>
      <w:rPr>
        <w:rFonts w:hint="eastAsia"/>
      </w:rPr>
    </w:lvl>
  </w:abstractNum>
  <w:abstractNum w:abstractNumId="4">
    <w:nsid w:val="2D4BD572"/>
    <w:multiLevelType w:val="singleLevel"/>
    <w:tmpl w:val="2D4BD572"/>
    <w:lvl w:ilvl="0" w:tentative="0">
      <w:start w:val="1"/>
      <w:numFmt w:val="decimal"/>
      <w:suff w:val="nothing"/>
      <w:lvlText w:val="%1、"/>
      <w:lvlJc w:val="left"/>
    </w:lvl>
  </w:abstractNum>
  <w:abstractNum w:abstractNumId="5">
    <w:nsid w:val="5CDEED9A"/>
    <w:multiLevelType w:val="singleLevel"/>
    <w:tmpl w:val="5CDEED9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073F"/>
    <w:rsid w:val="000545DA"/>
    <w:rsid w:val="000A6B2C"/>
    <w:rsid w:val="000F0D1B"/>
    <w:rsid w:val="000F2854"/>
    <w:rsid w:val="000F5567"/>
    <w:rsid w:val="001732BE"/>
    <w:rsid w:val="002638FC"/>
    <w:rsid w:val="00301B13"/>
    <w:rsid w:val="00306118"/>
    <w:rsid w:val="00307AC8"/>
    <w:rsid w:val="004E1D43"/>
    <w:rsid w:val="005B7873"/>
    <w:rsid w:val="005F09D4"/>
    <w:rsid w:val="007A7CC5"/>
    <w:rsid w:val="007C01FE"/>
    <w:rsid w:val="00902EFB"/>
    <w:rsid w:val="009C7DFB"/>
    <w:rsid w:val="00AE35AF"/>
    <w:rsid w:val="00C30D15"/>
    <w:rsid w:val="00C678FA"/>
    <w:rsid w:val="00C81619"/>
    <w:rsid w:val="00D5073F"/>
    <w:rsid w:val="00D51897"/>
    <w:rsid w:val="00D96525"/>
    <w:rsid w:val="00DC5712"/>
    <w:rsid w:val="00E375AA"/>
    <w:rsid w:val="00F50DC5"/>
    <w:rsid w:val="00F97D29"/>
    <w:rsid w:val="00FE4A53"/>
    <w:rsid w:val="0D5F7BEE"/>
    <w:rsid w:val="4EA472B7"/>
    <w:rsid w:val="51626ACF"/>
    <w:rsid w:val="5F91731E"/>
    <w:rsid w:val="7599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544</Words>
  <Characters>3101</Characters>
  <Lines>25</Lines>
  <Paragraphs>7</Paragraphs>
  <TotalTime>12</TotalTime>
  <ScaleCrop>false</ScaleCrop>
  <LinksUpToDate>false</LinksUpToDate>
  <CharactersWithSpaces>3638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2019-12-09T07:08:00Z</dcterms:created>
  <dc:creator>LENOVO</dc:creator>
  <cp:lastModifiedBy>Administrator</cp:lastModifiedBy>
  <dcterms:modified xsi:type="dcterms:W3CDTF">2021-06-03T17:38:28Z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